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Уважаемые родители (законные представители)!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 1 февраля 2022 года начинается прием заявлений в организации летнего отдыха детей и их оздоровления.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детей от 7 до 18 лет в летний период 2023 года в системе образования будут функционировать: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1. Загородный оздоровительный лагерь</w:t>
      </w:r>
      <w:r>
        <w:rPr>
          <w:rFonts w:ascii="Arial" w:hAnsi="Arial" w:cs="Arial"/>
          <w:color w:val="000000"/>
          <w:sz w:val="18"/>
          <w:szCs w:val="18"/>
        </w:rPr>
        <w:t xml:space="preserve"> - Оздоровительно-образовательная база отдыха «Зеленогорская» МБУ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ЦЭКиТ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Смены Оздоровительно-образовательной базы отдыха «Зеленогорская» МБУ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ЦЭКиТ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1 смена – 01.06 - 21.06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 смена – 24.06 – 14.07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3 смена – 17.07 – 06.08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4 смена – 11.08 - 29.08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Постановлением Правительства Красноярского края от 20.12.2022 № 1130-п «Об утверждении средней стоимости путевки в краевые государственные и муниципальные загородные оздоровительные лагеря на 2023 год» утверждена средняя стоимость путевки в организации отдыха и оздоровления детей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с частичной оплатой их стоимости за счет средств краевого бюджета, с продолжительностью пребывания детей не менее 21 календарного дня в размере 30 079 рублей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Родительская плата составит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9 023,7</w:t>
      </w:r>
      <w:r>
        <w:rPr>
          <w:rFonts w:ascii="Arial" w:hAnsi="Arial" w:cs="Arial"/>
          <w:color w:val="000000"/>
          <w:sz w:val="18"/>
          <w:szCs w:val="18"/>
        </w:rPr>
        <w:t> рублей.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Предоставление путевок с частичной оплатой их стоимости за счет средств краевого бюджета осуществляется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не чаще одного раз в год на одного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ребенка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и предоставляются детям в возрасте от 7 до 18 лет.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приобретения путевок с частичной оплатой стоимости родителям (законным представителям) необходимо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в срок с 01.02.2023 до 15.04.2023 года</w:t>
      </w:r>
      <w:r>
        <w:rPr>
          <w:rFonts w:ascii="Arial" w:hAnsi="Arial" w:cs="Arial"/>
          <w:color w:val="000000"/>
          <w:sz w:val="18"/>
          <w:szCs w:val="18"/>
        </w:rPr>
        <w:t> обратиться с заявлением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в школу по месту обучения ребенка в рабочее время школы.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К </w:t>
      </w:r>
      <w:hyperlink r:id="rId5" w:history="1">
        <w:r>
          <w:rPr>
            <w:rStyle w:val="a5"/>
            <w:rFonts w:ascii="Arial" w:hAnsi="Arial" w:cs="Arial"/>
            <w:b/>
            <w:bCs/>
            <w:color w:val="000080"/>
            <w:sz w:val="18"/>
            <w:szCs w:val="18"/>
            <w:u w:val="none"/>
            <w:bdr w:val="none" w:sz="0" w:space="0" w:color="auto" w:frame="1"/>
          </w:rPr>
          <w:t>заявлению </w:t>
        </w:r>
      </w:hyperlink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прилагаются следующие обязательные документы: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копия паспорта гражданина РФ родителя (законного представителя)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(до 14 лет), свидетельство о рождении ребенка, или копия паспорта ребенка с 14 лет;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копия свидетельства о регистрации ребенка по месту жительства или о регистрации по месту пребывания (по инициативе заявителя)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копия акта органа опеки и попечительства о назначении опекуном или попечителей (для подтверждения статуса)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документы, подтверждающие право внеочередного, первоочередного предоставления путевки в летний лагерь в соответствии с законодательством (по инициативе заявителя).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возникающим вопросам обращаться по тел. 4-94-78 (Новоселова Татьяна Ивановна, ведущий специалист Управления образования).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Адрес и график работы Управления образования: ул. Набережная, д.14, кабинет №3, понедельник – пятница, с 8.30 до 17.30, обед с 13.00 до 14.00. Выходные дни - суббота, воскресенье.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 Управление образования подают заявления родители (законные представители) детей, обучающиеся в краевых образовательных учреждениях или на семейном образовании.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2. Лагеря с дневным пребыванием детей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МБОУ «СОШ №161» - 60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МБОУ «СОШ №163» - 100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МБОУ «Гимназия №164 - 70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МБОУ «СОШ №167» - 60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МБОУ «СОШ №169» - 100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МБОУ «СОШ №172» - 60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МБОУ «Лицей №174» - 75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МБОУ «СОШ №175» - 60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МБОУ «СОШ №176» - 60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МБУ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ДОЦ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«Витязь» - 150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МБУ ДО «ЦО «Перспектива» - 150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того чтобы приобрести путевку в лагерь с дневным пребыванием необходимо написать заявление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в муниципальное общеобразовательное учреждение, по месту обучения ребенка, в рабочее время учреждения.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Планируемая стоимость путевки в лагерь с дневным пребыванием за двухразовое питание: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5552,7 руб., за счет родителей 1665,72 руб.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того чтобы приобрести путевку в лагерь с дневным пребыванием необходимо написать заявление в муниципальное общеобразовательное учреждение или учреждение дополнительного образования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по месту обучения ребенка, в рабочее время учреждения.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счет сре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дств кр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аевого бюджета обеспечиваются двухразовым питанием без взимания платы следующие категории детей, посещающих лагеря с дневным пребыванием детей (не менее 21 календарного дня), в соответствии с Порядком, утвержденным постановлением Правительства Красноярского края от 20.04.2021 № 240-п: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дети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дети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дети,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A43B79" w:rsidRDefault="00A43B79" w:rsidP="00A43B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возникающим вопросам обращаться по </w:t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тел. 4-94-78</w:t>
      </w:r>
      <w:r>
        <w:rPr>
          <w:rFonts w:ascii="Arial" w:hAnsi="Arial" w:cs="Arial"/>
          <w:color w:val="000000"/>
          <w:sz w:val="18"/>
          <w:szCs w:val="18"/>
        </w:rPr>
        <w:t> (Новоселова Татьяна Ивановна).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Обращаем ваше внимание на то, что в учреждениях культуры и спорта также будут функционировать смены летних с дневным пребыванием оздоровительных лагерей.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директора МКУ «Комитет по делам культуры»: Васильева Татьяна Юрьевна, тел. (39169) 3-78-30.</w:t>
      </w:r>
    </w:p>
    <w:p w:rsidR="00A43B79" w:rsidRDefault="00A43B79" w:rsidP="00A43B79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директора МКУ «Комитет по делам спорта»: Шадрина Елена Владимировна, тел. 8(39169) 3-76-77</w:t>
      </w:r>
    </w:p>
    <w:p w:rsidR="00FA1A7F" w:rsidRDefault="00FA1A7F">
      <w:bookmarkStart w:id="0" w:name="_GoBack"/>
      <w:bookmarkEnd w:id="0"/>
    </w:p>
    <w:sectPr w:rsidR="00FA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C0"/>
    <w:rsid w:val="00A43B79"/>
    <w:rsid w:val="00F35BC0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B79"/>
    <w:rPr>
      <w:b/>
      <w:bCs/>
    </w:rPr>
  </w:style>
  <w:style w:type="character" w:styleId="a5">
    <w:name w:val="Hyperlink"/>
    <w:basedOn w:val="a0"/>
    <w:uiPriority w:val="99"/>
    <w:semiHidden/>
    <w:unhideWhenUsed/>
    <w:rsid w:val="00A43B79"/>
    <w:rPr>
      <w:color w:val="0000FF"/>
      <w:u w:val="single"/>
    </w:rPr>
  </w:style>
  <w:style w:type="character" w:styleId="a6">
    <w:name w:val="Emphasis"/>
    <w:basedOn w:val="a0"/>
    <w:uiPriority w:val="20"/>
    <w:qFormat/>
    <w:rsid w:val="00A43B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B79"/>
    <w:rPr>
      <w:b/>
      <w:bCs/>
    </w:rPr>
  </w:style>
  <w:style w:type="character" w:styleId="a5">
    <w:name w:val="Hyperlink"/>
    <w:basedOn w:val="a0"/>
    <w:uiPriority w:val="99"/>
    <w:semiHidden/>
    <w:unhideWhenUsed/>
    <w:rsid w:val="00A43B79"/>
    <w:rPr>
      <w:color w:val="0000FF"/>
      <w:u w:val="single"/>
    </w:rPr>
  </w:style>
  <w:style w:type="character" w:styleId="a6">
    <w:name w:val="Emphasis"/>
    <w:basedOn w:val="a0"/>
    <w:uiPriority w:val="20"/>
    <w:qFormat/>
    <w:rsid w:val="00A43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s5fCiHwWQuXLQhH1T7hnyx6vmrQ7BNO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2023-02-06T06:20:00Z</dcterms:created>
  <dcterms:modified xsi:type="dcterms:W3CDTF">2023-02-06T06:20:00Z</dcterms:modified>
</cp:coreProperties>
</file>